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"/>
        <w:ind w:left="2156" w:right="2493" w:firstLine="0"/>
        <w:jc w:val="center"/>
        <w:rPr>
          <w:sz w:val="44"/>
        </w:rPr>
      </w:pPr>
      <w:r>
        <w:rPr>
          <w:sz w:val="44"/>
        </w:rPr>
        <w:t>小棉花毕业册招商政策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pStyle w:val="Heading1"/>
        <w:spacing w:before="58"/>
      </w:pPr>
      <w:r>
        <w:rPr>
          <w:rFonts w:ascii="Calibri" w:eastAsia="Calibri"/>
        </w:rPr>
        <w:t>1</w:t>
      </w:r>
      <w:r>
        <w:rPr/>
        <w:t>、政策说明</w:t>
      </w:r>
    </w:p>
    <w:p>
      <w:pPr>
        <w:pStyle w:val="BodyText"/>
        <w:spacing w:before="4"/>
        <w:rPr>
          <w:b/>
          <w:sz w:val="9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4"/>
        <w:gridCol w:w="2955"/>
        <w:gridCol w:w="4385"/>
      </w:tblGrid>
      <w:tr>
        <w:trPr>
          <w:trHeight w:val="721" w:hRule="atLeast"/>
        </w:trPr>
        <w:tc>
          <w:tcPr>
            <w:tcW w:w="8864" w:type="dxa"/>
            <w:gridSpan w:val="3"/>
          </w:tcPr>
          <w:p>
            <w:pPr>
              <w:pStyle w:val="TableParagraph"/>
              <w:spacing w:before="181"/>
              <w:ind w:left="426"/>
              <w:rPr>
                <w:b/>
                <w:sz w:val="28"/>
              </w:rPr>
            </w:pPr>
            <w:r>
              <w:rPr>
                <w:b/>
                <w:sz w:val="28"/>
              </w:rPr>
              <w:t>深圳市比邻心科技有限公司 </w:t>
            </w:r>
            <w:r>
              <w:rPr>
                <w:rFonts w:ascii="Calibri" w:eastAsia="Calibri"/>
                <w:b/>
                <w:sz w:val="28"/>
              </w:rPr>
              <w:t>2021 </w:t>
            </w:r>
            <w:r>
              <w:rPr>
                <w:b/>
                <w:sz w:val="28"/>
              </w:rPr>
              <w:t>年招商政策（详情参见合同书）</w:t>
            </w:r>
          </w:p>
        </w:tc>
      </w:tr>
      <w:tr>
        <w:trPr>
          <w:trHeight w:val="697" w:hRule="atLeast"/>
        </w:trPr>
        <w:tc>
          <w:tcPr>
            <w:tcW w:w="1524" w:type="dxa"/>
          </w:tcPr>
          <w:p>
            <w:pPr>
              <w:pStyle w:val="TableParagraph"/>
              <w:spacing w:before="8"/>
              <w:rPr>
                <w:b/>
                <w:sz w:val="16"/>
              </w:rPr>
            </w:pPr>
          </w:p>
          <w:p>
            <w:pPr>
              <w:pStyle w:val="TableParagraph"/>
              <w:ind w:left="107" w:right="9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品类</w:t>
            </w:r>
          </w:p>
        </w:tc>
        <w:tc>
          <w:tcPr>
            <w:tcW w:w="2955" w:type="dxa"/>
          </w:tcPr>
          <w:p>
            <w:pPr>
              <w:pStyle w:val="TableParagraph"/>
              <w:spacing w:before="8"/>
              <w:rPr>
                <w:b/>
                <w:sz w:val="16"/>
              </w:rPr>
            </w:pPr>
          </w:p>
          <w:p>
            <w:pPr>
              <w:pStyle w:val="TableParagraph"/>
              <w:ind w:left="1035" w:right="102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代理价格</w:t>
            </w:r>
          </w:p>
        </w:tc>
        <w:tc>
          <w:tcPr>
            <w:tcW w:w="4385" w:type="dxa"/>
          </w:tcPr>
          <w:p>
            <w:pPr>
              <w:pStyle w:val="TableParagraph"/>
              <w:spacing w:before="8"/>
              <w:rPr>
                <w:b/>
                <w:sz w:val="16"/>
              </w:rPr>
            </w:pPr>
          </w:p>
          <w:p>
            <w:pPr>
              <w:pStyle w:val="TableParagraph"/>
              <w:ind w:left="1540" w:right="153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区域代理规则</w:t>
            </w:r>
          </w:p>
        </w:tc>
      </w:tr>
      <w:tr>
        <w:trPr>
          <w:trHeight w:val="1247" w:hRule="atLeast"/>
        </w:trPr>
        <w:tc>
          <w:tcPr>
            <w:tcW w:w="1524" w:type="dxa"/>
          </w:tcPr>
          <w:p>
            <w:pPr>
              <w:pStyle w:val="TableParagraph"/>
              <w:spacing w:before="1"/>
              <w:rPr>
                <w:b/>
                <w:sz w:val="26"/>
              </w:rPr>
            </w:pPr>
          </w:p>
          <w:p>
            <w:pPr>
              <w:pStyle w:val="TableParagraph"/>
              <w:ind w:left="110" w:right="9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精装硬壳封面</w:t>
            </w:r>
          </w:p>
          <w:p>
            <w:pPr>
              <w:pStyle w:val="TableParagraph"/>
              <w:spacing w:before="43"/>
              <w:ind w:left="107" w:right="9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（印刷）</w:t>
            </w:r>
          </w:p>
        </w:tc>
        <w:tc>
          <w:tcPr>
            <w:tcW w:w="2955" w:type="dxa"/>
          </w:tcPr>
          <w:p>
            <w:pPr>
              <w:pStyle w:val="TableParagraph"/>
              <w:spacing w:before="4"/>
              <w:rPr>
                <w:b/>
                <w:sz w:val="15"/>
              </w:rPr>
            </w:pPr>
          </w:p>
          <w:p>
            <w:pPr>
              <w:pStyle w:val="TableParagraph"/>
              <w:spacing w:line="324" w:lineRule="auto"/>
              <w:ind w:left="107" w:right="96"/>
              <w:rPr>
                <w:sz w:val="18"/>
              </w:rPr>
            </w:pPr>
            <w:r>
              <w:rPr>
                <w:rFonts w:ascii="Arial" w:hAnsi="Arial" w:eastAsia="Arial"/>
                <w:sz w:val="18"/>
              </w:rPr>
              <w:t>≤1000 </w:t>
            </w:r>
            <w:r>
              <w:rPr>
                <w:spacing w:val="-6"/>
                <w:sz w:val="18"/>
              </w:rPr>
              <w:t>册，</w:t>
            </w:r>
            <w:r>
              <w:rPr>
                <w:rFonts w:ascii="Calibri" w:hAnsi="Calibri" w:eastAsia="Calibri"/>
                <w:spacing w:val="-11"/>
                <w:sz w:val="18"/>
              </w:rPr>
              <w:t>60 </w:t>
            </w:r>
            <w:r>
              <w:rPr>
                <w:sz w:val="18"/>
              </w:rPr>
              <w:t>元</w:t>
            </w:r>
            <w:r>
              <w:rPr>
                <w:rFonts w:ascii="Calibri" w:hAnsi="Calibri" w:eastAsia="Calibri"/>
                <w:sz w:val="18"/>
              </w:rPr>
              <w:t>/</w:t>
            </w:r>
            <w:r>
              <w:rPr>
                <w:spacing w:val="-3"/>
                <w:sz w:val="18"/>
              </w:rPr>
              <w:t>册；</w:t>
            </w:r>
            <w:r>
              <w:rPr>
                <w:rFonts w:ascii="Arial" w:hAnsi="Arial" w:eastAsia="Arial"/>
                <w:spacing w:val="-6"/>
                <w:sz w:val="18"/>
              </w:rPr>
              <w:t>≥1000 </w:t>
            </w:r>
            <w:r>
              <w:rPr>
                <w:spacing w:val="-5"/>
                <w:sz w:val="18"/>
              </w:rPr>
              <w:t>册，</w:t>
            </w:r>
            <w:r>
              <w:rPr>
                <w:rFonts w:ascii="Calibri" w:hAnsi="Calibri" w:eastAsia="Calibri"/>
                <w:spacing w:val="-10"/>
                <w:sz w:val="18"/>
              </w:rPr>
              <w:t>55 </w:t>
            </w:r>
            <w:r>
              <w:rPr>
                <w:sz w:val="18"/>
              </w:rPr>
              <w:t>元</w:t>
            </w:r>
            <w:r>
              <w:rPr>
                <w:rFonts w:ascii="Calibri" w:hAnsi="Calibri" w:eastAsia="Calibri"/>
                <w:sz w:val="18"/>
              </w:rPr>
              <w:t>/</w:t>
            </w:r>
            <w:r>
              <w:rPr>
                <w:spacing w:val="-17"/>
                <w:sz w:val="18"/>
              </w:rPr>
              <w:t>册</w:t>
            </w:r>
            <w:r>
              <w:rPr>
                <w:sz w:val="18"/>
              </w:rPr>
              <w:t>（</w:t>
            </w:r>
            <w:r>
              <w:rPr>
                <w:spacing w:val="-10"/>
                <w:sz w:val="18"/>
              </w:rPr>
              <w:t>学期结算，超出 </w:t>
            </w:r>
            <w:r>
              <w:rPr>
                <w:rFonts w:ascii="Calibri" w:hAnsi="Calibri" w:eastAsia="Calibri"/>
                <w:sz w:val="18"/>
              </w:rPr>
              <w:t>1 </w:t>
            </w:r>
            <w:r>
              <w:rPr>
                <w:spacing w:val="-4"/>
                <w:sz w:val="18"/>
              </w:rPr>
              <w:t>千册部分</w:t>
            </w: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按 </w:t>
            </w:r>
            <w:r>
              <w:rPr>
                <w:rFonts w:ascii="Calibri" w:eastAsia="Calibri"/>
                <w:sz w:val="18"/>
              </w:rPr>
              <w:t>55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册）</w:t>
            </w:r>
          </w:p>
        </w:tc>
        <w:tc>
          <w:tcPr>
            <w:tcW w:w="4385" w:type="dxa"/>
          </w:tcPr>
          <w:p>
            <w:pPr>
              <w:pStyle w:val="TableParagraph"/>
              <w:spacing w:before="40"/>
              <w:ind w:left="107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</w:t>
            </w:r>
            <w:r>
              <w:rPr>
                <w:sz w:val="18"/>
              </w:rPr>
              <w:t>、预交 </w:t>
            </w:r>
            <w:r>
              <w:rPr>
                <w:rFonts w:ascii="Calibri" w:eastAsia="Calibri"/>
                <w:sz w:val="18"/>
              </w:rPr>
              <w:t>5000 </w:t>
            </w:r>
            <w:r>
              <w:rPr>
                <w:sz w:val="18"/>
              </w:rPr>
              <w:t>元货款，可直接按 </w:t>
            </w:r>
            <w:r>
              <w:rPr>
                <w:rFonts w:ascii="Calibri" w:eastAsia="Calibri"/>
                <w:sz w:val="18"/>
              </w:rPr>
              <w:t>50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册抵样册货款</w:t>
            </w:r>
          </w:p>
          <w:p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sz w:val="18"/>
              </w:rPr>
              <w:t>（可直接抵扣 </w:t>
            </w:r>
            <w:r>
              <w:rPr>
                <w:rFonts w:ascii="Calibri" w:eastAsia="Calibri"/>
                <w:sz w:val="18"/>
              </w:rPr>
              <w:t>100 </w:t>
            </w:r>
            <w:r>
              <w:rPr>
                <w:sz w:val="18"/>
              </w:rPr>
              <w:t>册）</w:t>
            </w:r>
          </w:p>
          <w:p>
            <w:pPr>
              <w:pStyle w:val="TableParagraph"/>
              <w:spacing w:line="310" w:lineRule="atLeast" w:before="2"/>
              <w:ind w:left="107" w:right="97"/>
              <w:rPr>
                <w:rFonts w:ascii="Calibri" w:eastAsia="Calibri"/>
                <w:sz w:val="18"/>
              </w:rPr>
            </w:pPr>
            <w:r>
              <w:rPr>
                <w:rFonts w:ascii="Calibri" w:eastAsia="Calibri"/>
                <w:sz w:val="18"/>
              </w:rPr>
              <w:t>2</w:t>
            </w:r>
            <w:r>
              <w:rPr>
                <w:spacing w:val="-12"/>
                <w:sz w:val="18"/>
              </w:rPr>
              <w:t>、区域独家代理要求每月上线 </w:t>
            </w:r>
            <w:r>
              <w:rPr>
                <w:rFonts w:ascii="Calibri" w:eastAsia="Calibri"/>
                <w:sz w:val="18"/>
              </w:rPr>
              <w:t>8 </w:t>
            </w:r>
            <w:r>
              <w:rPr>
                <w:spacing w:val="-2"/>
                <w:sz w:val="18"/>
              </w:rPr>
              <w:t>家以上幼儿园使用小</w:t>
            </w:r>
            <w:r>
              <w:rPr>
                <w:spacing w:val="-16"/>
                <w:sz w:val="18"/>
              </w:rPr>
              <w:t>棉花 </w:t>
            </w:r>
            <w:r>
              <w:rPr>
                <w:rFonts w:ascii="Calibri" w:eastAsia="Calibri"/>
                <w:sz w:val="18"/>
              </w:rPr>
              <w:t>APP</w:t>
            </w:r>
          </w:p>
        </w:tc>
      </w:tr>
      <w:tr>
        <w:trPr>
          <w:trHeight w:val="1248" w:hRule="atLeast"/>
        </w:trPr>
        <w:tc>
          <w:tcPr>
            <w:tcW w:w="152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ind w:left="131"/>
              <w:rPr>
                <w:b/>
                <w:sz w:val="21"/>
              </w:rPr>
            </w:pPr>
            <w:r>
              <w:rPr>
                <w:b/>
                <w:w w:val="95"/>
                <w:sz w:val="21"/>
              </w:rPr>
              <w:t>高端皮质封面</w:t>
            </w:r>
          </w:p>
          <w:p>
            <w:pPr>
              <w:pStyle w:val="TableParagraph"/>
              <w:spacing w:before="43"/>
              <w:ind w:left="131"/>
              <w:rPr>
                <w:b/>
                <w:sz w:val="21"/>
              </w:rPr>
            </w:pPr>
            <w:r>
              <w:rPr>
                <w:b/>
                <w:w w:val="95"/>
                <w:sz w:val="21"/>
              </w:rPr>
              <w:t>（高清相纸）</w:t>
            </w:r>
          </w:p>
        </w:tc>
        <w:tc>
          <w:tcPr>
            <w:tcW w:w="2955" w:type="dxa"/>
          </w:tcPr>
          <w:p>
            <w:pPr>
              <w:pStyle w:val="TableParagraph"/>
              <w:spacing w:before="6"/>
              <w:rPr>
                <w:b/>
                <w:sz w:val="15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rFonts w:ascii="Arial" w:hAnsi="Arial" w:eastAsia="Arial"/>
                <w:sz w:val="18"/>
              </w:rPr>
              <w:t>≤1000</w:t>
            </w:r>
            <w:r>
              <w:rPr>
                <w:rFonts w:ascii="Arial" w:hAnsi="Arial" w:eastAsia="Arial"/>
                <w:spacing w:val="-6"/>
                <w:sz w:val="18"/>
              </w:rPr>
              <w:t> </w:t>
            </w:r>
            <w:r>
              <w:rPr>
                <w:sz w:val="18"/>
              </w:rPr>
              <w:t>册，</w:t>
            </w:r>
            <w:r>
              <w:rPr>
                <w:rFonts w:ascii="Calibri" w:hAnsi="Calibri" w:eastAsia="Calibri"/>
                <w:sz w:val="18"/>
              </w:rPr>
              <w:t>110 </w:t>
            </w:r>
            <w:r>
              <w:rPr>
                <w:sz w:val="18"/>
              </w:rPr>
              <w:t>元</w:t>
            </w:r>
            <w:r>
              <w:rPr>
                <w:rFonts w:ascii="Calibri" w:hAnsi="Calibri" w:eastAsia="Calibri"/>
                <w:sz w:val="18"/>
              </w:rPr>
              <w:t>/</w:t>
            </w:r>
            <w:r>
              <w:rPr>
                <w:sz w:val="18"/>
              </w:rPr>
              <w:t>册；</w:t>
            </w:r>
            <w:r>
              <w:rPr>
                <w:rFonts w:ascii="Arial" w:hAnsi="Arial" w:eastAsia="Arial"/>
                <w:sz w:val="18"/>
              </w:rPr>
              <w:t>≥1000</w:t>
            </w:r>
            <w:r>
              <w:rPr>
                <w:rFonts w:ascii="Arial" w:hAnsi="Arial" w:eastAsia="Arial"/>
                <w:spacing w:val="-8"/>
                <w:sz w:val="18"/>
              </w:rPr>
              <w:t> </w:t>
            </w:r>
            <w:r>
              <w:rPr>
                <w:sz w:val="18"/>
              </w:rPr>
              <w:t>册，</w:t>
            </w:r>
          </w:p>
          <w:p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105</w:t>
            </w:r>
            <w:r>
              <w:rPr>
                <w:rFonts w:ascii="Calibri" w:eastAsia="Calibri"/>
                <w:spacing w:val="2"/>
                <w:sz w:val="18"/>
              </w:rPr>
              <w:t>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册（</w:t>
            </w:r>
            <w:r>
              <w:rPr>
                <w:spacing w:val="-6"/>
                <w:sz w:val="18"/>
              </w:rPr>
              <w:t>学期结算，超出 </w:t>
            </w:r>
            <w:r>
              <w:rPr>
                <w:rFonts w:ascii="Calibri" w:eastAsia="Calibri"/>
                <w:sz w:val="18"/>
              </w:rPr>
              <w:t>1</w:t>
            </w:r>
            <w:r>
              <w:rPr>
                <w:rFonts w:ascii="Calibri" w:eastAsia="Calibri"/>
                <w:spacing w:val="4"/>
                <w:sz w:val="18"/>
              </w:rPr>
              <w:t> </w:t>
            </w:r>
            <w:r>
              <w:rPr>
                <w:sz w:val="18"/>
              </w:rPr>
              <w:t>千册</w:t>
            </w:r>
          </w:p>
          <w:p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sz w:val="18"/>
              </w:rPr>
              <w:t>部分按 </w:t>
            </w:r>
            <w:r>
              <w:rPr>
                <w:rFonts w:ascii="Calibri" w:eastAsia="Calibri"/>
                <w:sz w:val="18"/>
              </w:rPr>
              <w:t>105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册）</w:t>
            </w:r>
          </w:p>
        </w:tc>
        <w:tc>
          <w:tcPr>
            <w:tcW w:w="4385" w:type="dxa"/>
          </w:tcPr>
          <w:p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</w:t>
            </w:r>
            <w:r>
              <w:rPr>
                <w:spacing w:val="-18"/>
                <w:sz w:val="18"/>
              </w:rPr>
              <w:t>、预交 </w:t>
            </w:r>
            <w:r>
              <w:rPr>
                <w:rFonts w:ascii="Calibri" w:eastAsia="Calibri"/>
                <w:sz w:val="18"/>
              </w:rPr>
              <w:t>5000 </w:t>
            </w:r>
            <w:r>
              <w:rPr>
                <w:spacing w:val="-10"/>
                <w:sz w:val="18"/>
              </w:rPr>
              <w:t>元货款，可直接按 </w:t>
            </w:r>
            <w:r>
              <w:rPr>
                <w:rFonts w:ascii="Calibri" w:eastAsia="Calibri"/>
                <w:sz w:val="18"/>
              </w:rPr>
              <w:t>100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册抵样册货款</w:t>
            </w:r>
          </w:p>
          <w:p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sz w:val="18"/>
              </w:rPr>
              <w:t>（可直接抵扣 </w:t>
            </w:r>
            <w:r>
              <w:rPr>
                <w:rFonts w:ascii="Calibri" w:eastAsia="Calibri"/>
                <w:sz w:val="18"/>
              </w:rPr>
              <w:t>50 </w:t>
            </w:r>
            <w:r>
              <w:rPr>
                <w:sz w:val="18"/>
              </w:rPr>
              <w:t>册）</w:t>
            </w:r>
          </w:p>
          <w:p>
            <w:pPr>
              <w:pStyle w:val="TableParagraph"/>
              <w:spacing w:line="310" w:lineRule="atLeast" w:before="2"/>
              <w:ind w:left="107" w:right="97"/>
              <w:rPr>
                <w:rFonts w:ascii="Calibri" w:eastAsia="Calibri"/>
                <w:sz w:val="18"/>
              </w:rPr>
            </w:pPr>
            <w:r>
              <w:rPr>
                <w:rFonts w:ascii="Calibri" w:eastAsia="Calibri"/>
                <w:sz w:val="18"/>
              </w:rPr>
              <w:t>2</w:t>
            </w:r>
            <w:r>
              <w:rPr>
                <w:spacing w:val="-12"/>
                <w:sz w:val="18"/>
              </w:rPr>
              <w:t>、区域独家代理要求每月上线 </w:t>
            </w:r>
            <w:r>
              <w:rPr>
                <w:rFonts w:ascii="Calibri" w:eastAsia="Calibri"/>
                <w:sz w:val="18"/>
              </w:rPr>
              <w:t>8 </w:t>
            </w:r>
            <w:r>
              <w:rPr>
                <w:spacing w:val="-2"/>
                <w:sz w:val="18"/>
              </w:rPr>
              <w:t>家以上幼儿园使用小</w:t>
            </w:r>
            <w:r>
              <w:rPr>
                <w:spacing w:val="-16"/>
                <w:sz w:val="18"/>
              </w:rPr>
              <w:t>棉花 </w:t>
            </w:r>
            <w:r>
              <w:rPr>
                <w:rFonts w:ascii="Calibri" w:eastAsia="Calibri"/>
                <w:sz w:val="18"/>
              </w:rPr>
              <w:t>APP</w:t>
            </w:r>
          </w:p>
        </w:tc>
      </w:tr>
      <w:tr>
        <w:trPr>
          <w:trHeight w:val="1227" w:hRule="atLeast"/>
        </w:trPr>
        <w:tc>
          <w:tcPr>
            <w:tcW w:w="1524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3"/>
              <w:rPr>
                <w:b/>
                <w:sz w:val="17"/>
              </w:rPr>
            </w:pPr>
          </w:p>
          <w:p>
            <w:pPr>
              <w:pStyle w:val="TableParagraph"/>
              <w:ind w:left="107" w:right="9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备注</w:t>
            </w:r>
          </w:p>
        </w:tc>
        <w:tc>
          <w:tcPr>
            <w:tcW w:w="7340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</w:t>
            </w:r>
            <w:r>
              <w:rPr>
                <w:sz w:val="18"/>
              </w:rPr>
              <w:t>、结算周期：每学期电子版相册制作前 </w:t>
            </w:r>
            <w:r>
              <w:rPr>
                <w:rFonts w:ascii="Calibri" w:eastAsia="Calibri"/>
                <w:sz w:val="18"/>
              </w:rPr>
              <w:t>5 </w:t>
            </w:r>
            <w:r>
              <w:rPr>
                <w:sz w:val="18"/>
              </w:rPr>
              <w:t>个工作日，结清所有款项；</w:t>
            </w:r>
          </w:p>
          <w:p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2</w:t>
            </w:r>
            <w:r>
              <w:rPr>
                <w:sz w:val="18"/>
              </w:rPr>
              <w:t>、交付园所时，如出现物流、冲印、系统问题可以退换货，费用公司承担；</w:t>
            </w:r>
          </w:p>
          <w:p>
            <w:pPr>
              <w:pStyle w:val="TableParagraph"/>
              <w:spacing w:before="82"/>
              <w:ind w:left="107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3</w:t>
            </w:r>
            <w:r>
              <w:rPr>
                <w:sz w:val="18"/>
              </w:rPr>
              <w:t>、交付园所的相册，物流费用公司承担。</w:t>
            </w:r>
          </w:p>
        </w:tc>
      </w:tr>
    </w:tbl>
    <w:p>
      <w:pPr>
        <w:pStyle w:val="BodyText"/>
        <w:rPr>
          <w:b/>
          <w:sz w:val="32"/>
        </w:rPr>
      </w:pPr>
    </w:p>
    <w:p>
      <w:pPr>
        <w:pStyle w:val="BodyText"/>
        <w:spacing w:before="1"/>
        <w:rPr>
          <w:b/>
          <w:sz w:val="26"/>
        </w:rPr>
      </w:pPr>
    </w:p>
    <w:p>
      <w:pPr>
        <w:spacing w:before="0"/>
        <w:ind w:left="220" w:right="0" w:firstLine="0"/>
        <w:jc w:val="left"/>
        <w:rPr>
          <w:b/>
          <w:sz w:val="30"/>
        </w:rPr>
      </w:pPr>
      <w:r>
        <w:rPr>
          <w:rFonts w:ascii="Calibri" w:eastAsia="Calibri"/>
          <w:b/>
          <w:sz w:val="30"/>
        </w:rPr>
        <w:t>2</w:t>
      </w:r>
      <w:r>
        <w:rPr>
          <w:b/>
          <w:sz w:val="30"/>
        </w:rPr>
        <w:t>、新园补贴活动</w:t>
      </w:r>
    </w:p>
    <w:p>
      <w:pPr>
        <w:pStyle w:val="BodyText"/>
        <w:spacing w:before="252"/>
        <w:ind w:left="220"/>
      </w:pPr>
      <w:r>
        <w:rPr/>
        <w:t>（1）活动时间：2020 年 12 月 17 至 2021 年 1 月 30 日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22" w:val="left" w:leader="none"/>
        </w:tabs>
        <w:spacing w:line="240" w:lineRule="auto" w:before="0" w:after="0"/>
        <w:ind w:left="922" w:right="0" w:hanging="702"/>
        <w:jc w:val="left"/>
        <w:rPr>
          <w:sz w:val="28"/>
        </w:rPr>
      </w:pPr>
      <w:r>
        <w:rPr>
          <w:spacing w:val="-9"/>
          <w:sz w:val="28"/>
        </w:rPr>
        <w:t>活动政策：代理商活动价 </w:t>
      </w:r>
      <w:r>
        <w:rPr>
          <w:sz w:val="28"/>
        </w:rPr>
        <w:t>30</w:t>
      </w:r>
      <w:r>
        <w:rPr>
          <w:spacing w:val="-36"/>
          <w:sz w:val="28"/>
        </w:rPr>
        <w:t> 元</w:t>
      </w:r>
      <w:r>
        <w:rPr>
          <w:sz w:val="28"/>
        </w:rPr>
        <w:t>/</w:t>
      </w:r>
      <w:r>
        <w:rPr>
          <w:spacing w:val="-16"/>
          <w:sz w:val="28"/>
        </w:rPr>
        <w:t>册，起订 </w:t>
      </w:r>
      <w:r>
        <w:rPr>
          <w:sz w:val="28"/>
        </w:rPr>
        <w:t>50</w:t>
      </w:r>
      <w:r>
        <w:rPr>
          <w:spacing w:val="-12"/>
          <w:sz w:val="28"/>
        </w:rPr>
        <w:t> 册不设上限。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22" w:val="left" w:leader="none"/>
        </w:tabs>
        <w:spacing w:line="240" w:lineRule="auto" w:before="0" w:after="0"/>
        <w:ind w:left="922" w:right="0" w:hanging="702"/>
        <w:jc w:val="both"/>
        <w:rPr>
          <w:sz w:val="28"/>
        </w:rPr>
      </w:pPr>
      <w:r>
        <w:rPr>
          <w:spacing w:val="-3"/>
          <w:sz w:val="28"/>
        </w:rPr>
        <w:t>活动规则： </w:t>
      </w:r>
      <w:r>
        <w:rPr>
          <w:sz w:val="28"/>
        </w:rPr>
        <w:t>A</w:t>
      </w:r>
      <w:r>
        <w:rPr>
          <w:spacing w:val="-3"/>
          <w:sz w:val="28"/>
        </w:rPr>
        <w:t>、此活动仅限新合作园所；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3013" w:right="468" w:hanging="560"/>
        <w:jc w:val="both"/>
      </w:pPr>
      <w:r>
        <w:rPr/>
        <w:t>B</w:t>
      </w:r>
      <w:r>
        <w:rPr>
          <w:spacing w:val="-7"/>
        </w:rPr>
        <w:t>、每家幼儿园按照活动价，最多只能订购 </w:t>
      </w:r>
      <w:r>
        <w:rPr/>
        <w:t>50</w:t>
      </w:r>
      <w:r>
        <w:rPr>
          <w:spacing w:val="-23"/>
        </w:rPr>
        <w:t> 本， </w:t>
      </w:r>
      <w:r>
        <w:rPr>
          <w:spacing w:val="-13"/>
        </w:rPr>
        <w:t>超出部分按正常代理价出货，此活动仅限于精</w:t>
      </w:r>
      <w:r>
        <w:rPr>
          <w:spacing w:val="-6"/>
        </w:rPr>
        <w:t>装硬壳封面；</w:t>
      </w:r>
    </w:p>
    <w:p>
      <w:pPr>
        <w:pStyle w:val="BodyText"/>
        <w:spacing w:line="358" w:lineRule="exact"/>
        <w:ind w:left="2459"/>
      </w:pPr>
      <w:r>
        <w:rPr/>
        <w:t>C、此活动预购费用可退，可延期使用。</w:t>
      </w:r>
    </w:p>
    <w:p>
      <w:pPr>
        <w:spacing w:after="0" w:line="358" w:lineRule="exact"/>
        <w:sectPr>
          <w:type w:val="continuous"/>
          <w:pgSz w:w="11910" w:h="16840"/>
          <w:pgMar w:top="1440" w:bottom="280" w:left="1580" w:right="1240"/>
        </w:sectPr>
      </w:pPr>
    </w:p>
    <w:p>
      <w:pPr>
        <w:pStyle w:val="Heading1"/>
        <w:spacing w:before="43"/>
      </w:pPr>
      <w:r>
        <w:rPr>
          <w:rFonts w:ascii="Calibri" w:eastAsia="Calibri"/>
        </w:rPr>
        <w:t>3</w:t>
      </w:r>
      <w:r>
        <w:rPr/>
        <w:t>、盈利分析表</w:t>
      </w:r>
    </w:p>
    <w:p>
      <w:pPr>
        <w:pStyle w:val="BodyText"/>
        <w:spacing w:before="11"/>
        <w:rPr>
          <w:b/>
          <w:sz w:val="33"/>
        </w:rPr>
      </w:pPr>
    </w:p>
    <w:p>
      <w:pPr>
        <w:spacing w:before="0"/>
        <w:ind w:left="220" w:right="0" w:firstLine="0"/>
        <w:jc w:val="left"/>
        <w:rPr>
          <w:sz w:val="24"/>
        </w:rPr>
      </w:pPr>
      <w:r>
        <w:rPr>
          <w:sz w:val="24"/>
        </w:rPr>
        <w:t>附件 </w:t>
      </w:r>
      <w:r>
        <w:rPr>
          <w:rFonts w:ascii="Calibri" w:eastAsia="Calibri"/>
          <w:sz w:val="24"/>
        </w:rPr>
        <w:t>1</w:t>
      </w:r>
      <w:r>
        <w:rPr>
          <w:sz w:val="24"/>
        </w:rPr>
        <w:t>：毕业册盈利分析（平均园所 </w:t>
      </w:r>
      <w:r>
        <w:rPr>
          <w:rFonts w:ascii="Calibri" w:eastAsia="Calibri"/>
          <w:sz w:val="24"/>
        </w:rPr>
        <w:t>200 </w:t>
      </w:r>
      <w:r>
        <w:rPr>
          <w:sz w:val="24"/>
        </w:rPr>
        <w:t>个孩子，大班 </w:t>
      </w:r>
      <w:r>
        <w:rPr>
          <w:rFonts w:ascii="Calibri" w:eastAsia="Calibri"/>
          <w:sz w:val="24"/>
        </w:rPr>
        <w:t>70 </w:t>
      </w:r>
      <w:r>
        <w:rPr>
          <w:sz w:val="24"/>
        </w:rPr>
        <w:t>人订购测算）</w:t>
      </w:r>
    </w:p>
    <w:p>
      <w:pPr>
        <w:pStyle w:val="BodyText"/>
        <w:spacing w:before="5" w:after="1"/>
        <w:rPr>
          <w:sz w:val="24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35"/>
        <w:gridCol w:w="1199"/>
        <w:gridCol w:w="975"/>
        <w:gridCol w:w="1320"/>
        <w:gridCol w:w="1305"/>
        <w:gridCol w:w="1155"/>
        <w:gridCol w:w="1130"/>
      </w:tblGrid>
      <w:tr>
        <w:trPr>
          <w:trHeight w:val="722" w:hRule="atLeast"/>
        </w:trPr>
        <w:tc>
          <w:tcPr>
            <w:tcW w:w="1435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157" w:right="148"/>
              <w:jc w:val="center"/>
              <w:rPr>
                <w:sz w:val="18"/>
              </w:rPr>
            </w:pPr>
            <w:r>
              <w:rPr>
                <w:sz w:val="18"/>
              </w:rPr>
              <w:t>品类</w:t>
            </w:r>
          </w:p>
        </w:tc>
        <w:tc>
          <w:tcPr>
            <w:tcW w:w="1199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128" w:right="120"/>
              <w:jc w:val="center"/>
              <w:rPr>
                <w:sz w:val="18"/>
              </w:rPr>
            </w:pPr>
            <w:r>
              <w:rPr>
                <w:sz w:val="18"/>
              </w:rPr>
              <w:t>市场指导价</w:t>
            </w:r>
          </w:p>
        </w:tc>
        <w:tc>
          <w:tcPr>
            <w:tcW w:w="975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园所价</w:t>
            </w:r>
          </w:p>
        </w:tc>
        <w:tc>
          <w:tcPr>
            <w:tcW w:w="1320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8"/>
              </w:rPr>
            </w:pPr>
            <w:r>
              <w:rPr>
                <w:sz w:val="18"/>
              </w:rPr>
              <w:t>优惠部分差价</w:t>
            </w:r>
          </w:p>
        </w:tc>
        <w:tc>
          <w:tcPr>
            <w:tcW w:w="1305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90" w:right="84"/>
              <w:jc w:val="center"/>
              <w:rPr>
                <w:sz w:val="18"/>
              </w:rPr>
            </w:pPr>
            <w:r>
              <w:rPr>
                <w:sz w:val="18"/>
              </w:rPr>
              <w:t>正常政策差价</w:t>
            </w:r>
          </w:p>
        </w:tc>
        <w:tc>
          <w:tcPr>
            <w:tcW w:w="1155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105" w:right="99"/>
              <w:jc w:val="center"/>
              <w:rPr>
                <w:sz w:val="18"/>
              </w:rPr>
            </w:pPr>
            <w:r>
              <w:rPr>
                <w:sz w:val="18"/>
              </w:rPr>
              <w:t>合作园数量</w:t>
            </w:r>
          </w:p>
        </w:tc>
        <w:tc>
          <w:tcPr>
            <w:tcW w:w="1130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95" w:right="84"/>
              <w:jc w:val="center"/>
              <w:rPr>
                <w:sz w:val="18"/>
              </w:rPr>
            </w:pPr>
            <w:r>
              <w:rPr>
                <w:sz w:val="18"/>
              </w:rPr>
              <w:t>毕业季利润</w:t>
            </w:r>
          </w:p>
        </w:tc>
      </w:tr>
      <w:tr>
        <w:trPr>
          <w:trHeight w:val="957" w:hRule="atLeast"/>
        </w:trPr>
        <w:tc>
          <w:tcPr>
            <w:tcW w:w="143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57" w:right="148"/>
              <w:jc w:val="center"/>
              <w:rPr>
                <w:sz w:val="18"/>
              </w:rPr>
            </w:pPr>
            <w:r>
              <w:rPr>
                <w:sz w:val="18"/>
              </w:rPr>
              <w:t>精装硬壳封面</w:t>
            </w:r>
          </w:p>
          <w:p>
            <w:pPr>
              <w:pStyle w:val="TableParagraph"/>
              <w:spacing w:before="81"/>
              <w:ind w:left="157" w:right="148"/>
              <w:jc w:val="center"/>
              <w:rPr>
                <w:sz w:val="18"/>
              </w:rPr>
            </w:pPr>
            <w:r>
              <w:rPr>
                <w:sz w:val="18"/>
              </w:rPr>
              <w:t>（印刷）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128" w:right="117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180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975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94" w:right="85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98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1320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98" w:right="90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68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1305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43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1155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105" w:right="97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10 </w:t>
            </w:r>
            <w:r>
              <w:rPr>
                <w:sz w:val="18"/>
              </w:rPr>
              <w:t>所</w:t>
            </w:r>
          </w:p>
        </w:tc>
        <w:tc>
          <w:tcPr>
            <w:tcW w:w="1130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201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4.26 </w:t>
            </w:r>
            <w:r>
              <w:rPr>
                <w:sz w:val="18"/>
              </w:rPr>
              <w:t>万元</w:t>
            </w:r>
          </w:p>
        </w:tc>
      </w:tr>
      <w:tr>
        <w:trPr>
          <w:trHeight w:val="957" w:hRule="atLeast"/>
        </w:trPr>
        <w:tc>
          <w:tcPr>
            <w:tcW w:w="1435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before="1"/>
              <w:ind w:left="177"/>
              <w:rPr>
                <w:sz w:val="18"/>
              </w:rPr>
            </w:pPr>
            <w:r>
              <w:rPr>
                <w:sz w:val="18"/>
              </w:rPr>
              <w:t>高端皮质封面</w:t>
            </w:r>
          </w:p>
          <w:p>
            <w:pPr>
              <w:pStyle w:val="TableParagraph"/>
              <w:spacing w:before="81"/>
              <w:ind w:left="177"/>
              <w:rPr>
                <w:sz w:val="18"/>
              </w:rPr>
            </w:pPr>
            <w:r>
              <w:rPr>
                <w:sz w:val="18"/>
              </w:rPr>
              <w:t>（高清相纸）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28" w:right="117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230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975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96" w:right="85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168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132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8"/>
              <w:ind w:left="10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0</w:t>
            </w:r>
          </w:p>
        </w:tc>
        <w:tc>
          <w:tcPr>
            <w:tcW w:w="1305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63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1155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05" w:right="97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10 </w:t>
            </w:r>
            <w:r>
              <w:rPr>
                <w:sz w:val="18"/>
              </w:rPr>
              <w:t>所</w:t>
            </w:r>
          </w:p>
        </w:tc>
        <w:tc>
          <w:tcPr>
            <w:tcW w:w="1130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201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4.41 </w:t>
            </w:r>
            <w:r>
              <w:rPr>
                <w:sz w:val="18"/>
              </w:rPr>
              <w:t>万元</w:t>
            </w:r>
          </w:p>
        </w:tc>
      </w:tr>
      <w:tr>
        <w:trPr>
          <w:trHeight w:val="597" w:hRule="atLeast"/>
        </w:trPr>
        <w:tc>
          <w:tcPr>
            <w:tcW w:w="143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57" w:right="14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  <w:tc>
          <w:tcPr>
            <w:tcW w:w="7084" w:type="dxa"/>
            <w:gridSpan w:val="6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2104" w:right="2096"/>
              <w:jc w:val="center"/>
              <w:rPr>
                <w:sz w:val="18"/>
              </w:rPr>
            </w:pPr>
            <w:r>
              <w:rPr>
                <w:sz w:val="18"/>
              </w:rPr>
              <w:t>仅按照每个园所 </w:t>
            </w:r>
            <w:r>
              <w:rPr>
                <w:rFonts w:ascii="Calibri" w:eastAsia="Calibri"/>
                <w:sz w:val="18"/>
              </w:rPr>
              <w:t>70 </w:t>
            </w:r>
            <w:r>
              <w:rPr>
                <w:sz w:val="18"/>
              </w:rPr>
              <w:t>人订购受益情况</w:t>
            </w: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rPr>
          <w:sz w:val="23"/>
        </w:rPr>
      </w:pPr>
    </w:p>
    <w:p>
      <w:pPr>
        <w:spacing w:before="0"/>
        <w:ind w:left="220" w:right="0" w:firstLine="0"/>
        <w:jc w:val="left"/>
        <w:rPr>
          <w:sz w:val="24"/>
        </w:rPr>
      </w:pPr>
      <w:r>
        <w:rPr>
          <w:sz w:val="24"/>
        </w:rPr>
        <w:t>附件 </w:t>
      </w:r>
      <w:r>
        <w:rPr>
          <w:rFonts w:ascii="Calibri" w:eastAsia="Calibri"/>
          <w:sz w:val="24"/>
        </w:rPr>
        <w:t>2</w:t>
      </w:r>
      <w:r>
        <w:rPr>
          <w:sz w:val="24"/>
        </w:rPr>
        <w:t>：成长册盈利分析</w:t>
      </w:r>
    </w:p>
    <w:p>
      <w:pPr>
        <w:pStyle w:val="BodyText"/>
        <w:spacing w:before="5"/>
        <w:rPr>
          <w:sz w:val="24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4"/>
        <w:gridCol w:w="1125"/>
        <w:gridCol w:w="990"/>
        <w:gridCol w:w="915"/>
        <w:gridCol w:w="960"/>
        <w:gridCol w:w="1170"/>
        <w:gridCol w:w="975"/>
        <w:gridCol w:w="1040"/>
      </w:tblGrid>
      <w:tr>
        <w:trPr>
          <w:trHeight w:val="672" w:hRule="atLeast"/>
        </w:trPr>
        <w:tc>
          <w:tcPr>
            <w:tcW w:w="1344" w:type="dxa"/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111" w:right="102"/>
              <w:jc w:val="center"/>
              <w:rPr>
                <w:sz w:val="18"/>
              </w:rPr>
            </w:pPr>
            <w:r>
              <w:rPr>
                <w:sz w:val="18"/>
              </w:rPr>
              <w:t>品类</w:t>
            </w:r>
          </w:p>
        </w:tc>
        <w:tc>
          <w:tcPr>
            <w:tcW w:w="1125" w:type="dxa"/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92" w:right="82"/>
              <w:jc w:val="center"/>
              <w:rPr>
                <w:sz w:val="18"/>
              </w:rPr>
            </w:pPr>
            <w:r>
              <w:rPr>
                <w:sz w:val="18"/>
              </w:rPr>
              <w:t>市场指导价</w:t>
            </w:r>
          </w:p>
        </w:tc>
        <w:tc>
          <w:tcPr>
            <w:tcW w:w="990" w:type="dxa"/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100" w:right="93"/>
              <w:jc w:val="center"/>
              <w:rPr>
                <w:sz w:val="18"/>
              </w:rPr>
            </w:pPr>
            <w:r>
              <w:rPr>
                <w:sz w:val="18"/>
              </w:rPr>
              <w:t>园所价</w:t>
            </w:r>
          </w:p>
        </w:tc>
        <w:tc>
          <w:tcPr>
            <w:tcW w:w="915" w:type="dxa"/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109" w:right="99"/>
              <w:jc w:val="center"/>
              <w:rPr>
                <w:sz w:val="18"/>
              </w:rPr>
            </w:pPr>
            <w:r>
              <w:rPr>
                <w:sz w:val="18"/>
              </w:rPr>
              <w:t>差价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right="109"/>
              <w:jc w:val="right"/>
              <w:rPr>
                <w:sz w:val="18"/>
              </w:rPr>
            </w:pPr>
            <w:r>
              <w:rPr>
                <w:sz w:val="18"/>
              </w:rPr>
              <w:t>每园受益</w:t>
            </w:r>
          </w:p>
        </w:tc>
        <w:tc>
          <w:tcPr>
            <w:tcW w:w="1170" w:type="dxa"/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合作园数量</w:t>
            </w:r>
          </w:p>
        </w:tc>
        <w:tc>
          <w:tcPr>
            <w:tcW w:w="975" w:type="dxa"/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93" w:right="85"/>
              <w:jc w:val="center"/>
              <w:rPr>
                <w:sz w:val="18"/>
              </w:rPr>
            </w:pPr>
            <w:r>
              <w:rPr>
                <w:sz w:val="18"/>
              </w:rPr>
              <w:t>学期受益</w:t>
            </w:r>
          </w:p>
        </w:tc>
        <w:tc>
          <w:tcPr>
            <w:tcW w:w="1040" w:type="dxa"/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228" w:right="221"/>
              <w:jc w:val="center"/>
              <w:rPr>
                <w:sz w:val="18"/>
              </w:rPr>
            </w:pPr>
            <w:r>
              <w:rPr>
                <w:sz w:val="18"/>
              </w:rPr>
              <w:t>年收益</w:t>
            </w:r>
          </w:p>
        </w:tc>
      </w:tr>
      <w:tr>
        <w:trPr>
          <w:trHeight w:val="957" w:hRule="atLeast"/>
        </w:trPr>
        <w:tc>
          <w:tcPr>
            <w:tcW w:w="134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1" w:right="102"/>
              <w:jc w:val="center"/>
              <w:rPr>
                <w:sz w:val="18"/>
              </w:rPr>
            </w:pPr>
            <w:r>
              <w:rPr>
                <w:sz w:val="18"/>
              </w:rPr>
              <w:t>精装硬壳封面</w:t>
            </w:r>
          </w:p>
          <w:p>
            <w:pPr>
              <w:pStyle w:val="TableParagraph"/>
              <w:spacing w:before="81"/>
              <w:ind w:left="111" w:right="102"/>
              <w:jc w:val="center"/>
              <w:rPr>
                <w:sz w:val="18"/>
              </w:rPr>
            </w:pPr>
            <w:r>
              <w:rPr>
                <w:sz w:val="18"/>
              </w:rPr>
              <w:t>（印刷）</w:t>
            </w:r>
          </w:p>
        </w:tc>
        <w:tc>
          <w:tcPr>
            <w:tcW w:w="1125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92" w:right="82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180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990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102" w:right="93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98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915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109" w:right="102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43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right="174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5160 </w:t>
            </w:r>
            <w:r>
              <w:rPr>
                <w:sz w:val="18"/>
              </w:rPr>
              <w:t>元</w:t>
            </w:r>
          </w:p>
        </w:tc>
        <w:tc>
          <w:tcPr>
            <w:tcW w:w="1170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113" w:right="105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10 </w:t>
            </w:r>
            <w:r>
              <w:rPr>
                <w:sz w:val="18"/>
              </w:rPr>
              <w:t>所</w:t>
            </w:r>
          </w:p>
        </w:tc>
        <w:tc>
          <w:tcPr>
            <w:tcW w:w="975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124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5.16 </w:t>
            </w:r>
            <w:r>
              <w:rPr>
                <w:sz w:val="18"/>
              </w:rPr>
              <w:t>万元</w:t>
            </w:r>
          </w:p>
        </w:tc>
        <w:tc>
          <w:tcPr>
            <w:tcW w:w="1040" w:type="dxa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10.32 </w:t>
            </w:r>
            <w:r>
              <w:rPr>
                <w:sz w:val="18"/>
              </w:rPr>
              <w:t>万元</w:t>
            </w:r>
          </w:p>
        </w:tc>
      </w:tr>
      <w:tr>
        <w:trPr>
          <w:trHeight w:val="958" w:hRule="atLeast"/>
        </w:trPr>
        <w:tc>
          <w:tcPr>
            <w:tcW w:w="1344" w:type="dxa"/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131"/>
              <w:rPr>
                <w:sz w:val="18"/>
              </w:rPr>
            </w:pPr>
            <w:r>
              <w:rPr>
                <w:sz w:val="18"/>
              </w:rPr>
              <w:t>高端皮质封面</w:t>
            </w:r>
          </w:p>
          <w:p>
            <w:pPr>
              <w:pStyle w:val="TableParagraph"/>
              <w:spacing w:before="81"/>
              <w:ind w:left="131"/>
              <w:rPr>
                <w:sz w:val="18"/>
              </w:rPr>
            </w:pPr>
            <w:r>
              <w:rPr>
                <w:sz w:val="18"/>
              </w:rPr>
              <w:t>（高清相纸）</w:t>
            </w:r>
          </w:p>
        </w:tc>
        <w:tc>
          <w:tcPr>
            <w:tcW w:w="1125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92" w:right="82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230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990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02" w:right="93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168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915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09" w:right="102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63 </w:t>
            </w:r>
            <w:r>
              <w:rPr>
                <w:sz w:val="18"/>
              </w:rPr>
              <w:t>元</w:t>
            </w:r>
            <w:r>
              <w:rPr>
                <w:rFonts w:ascii="Calibri" w:eastAsia="Calibri"/>
                <w:sz w:val="18"/>
              </w:rPr>
              <w:t>/</w:t>
            </w:r>
            <w:r>
              <w:rPr>
                <w:sz w:val="18"/>
              </w:rPr>
              <w:t>册</w:t>
            </w:r>
          </w:p>
        </w:tc>
        <w:tc>
          <w:tcPr>
            <w:tcW w:w="960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right="174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7560 </w:t>
            </w:r>
            <w:r>
              <w:rPr>
                <w:sz w:val="18"/>
              </w:rPr>
              <w:t>元</w:t>
            </w:r>
          </w:p>
        </w:tc>
        <w:tc>
          <w:tcPr>
            <w:tcW w:w="1170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13" w:right="105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10 </w:t>
            </w:r>
            <w:r>
              <w:rPr>
                <w:sz w:val="18"/>
              </w:rPr>
              <w:t>所</w:t>
            </w:r>
          </w:p>
        </w:tc>
        <w:tc>
          <w:tcPr>
            <w:tcW w:w="975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24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7.56 </w:t>
            </w:r>
            <w:r>
              <w:rPr>
                <w:sz w:val="18"/>
              </w:rPr>
              <w:t>万元</w:t>
            </w:r>
          </w:p>
        </w:tc>
        <w:tc>
          <w:tcPr>
            <w:tcW w:w="1040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15.12 </w:t>
            </w:r>
            <w:r>
              <w:rPr>
                <w:sz w:val="18"/>
              </w:rPr>
              <w:t>万元</w:t>
            </w:r>
          </w:p>
        </w:tc>
      </w:tr>
      <w:tr>
        <w:trPr>
          <w:trHeight w:val="596" w:hRule="atLeast"/>
        </w:trPr>
        <w:tc>
          <w:tcPr>
            <w:tcW w:w="1344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1" w:right="102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  <w:tc>
          <w:tcPr>
            <w:tcW w:w="7175" w:type="dxa"/>
            <w:gridSpan w:val="7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252" w:right="1242"/>
              <w:jc w:val="center"/>
              <w:rPr>
                <w:sz w:val="18"/>
              </w:rPr>
            </w:pPr>
            <w:r>
              <w:rPr>
                <w:sz w:val="18"/>
              </w:rPr>
              <w:t>平均园所 </w:t>
            </w:r>
            <w:r>
              <w:rPr>
                <w:rFonts w:ascii="Calibri" w:eastAsia="Calibri"/>
                <w:sz w:val="18"/>
              </w:rPr>
              <w:t>200 </w:t>
            </w:r>
            <w:r>
              <w:rPr>
                <w:sz w:val="18"/>
              </w:rPr>
              <w:t>个孩子，按每学期订购 </w:t>
            </w:r>
            <w:r>
              <w:rPr>
                <w:rFonts w:ascii="Calibri" w:eastAsia="Calibri"/>
                <w:sz w:val="18"/>
              </w:rPr>
              <w:t>60%</w:t>
            </w:r>
            <w:r>
              <w:rPr>
                <w:sz w:val="18"/>
              </w:rPr>
              <w:t>，约 </w:t>
            </w:r>
            <w:r>
              <w:rPr>
                <w:rFonts w:ascii="Calibri" w:eastAsia="Calibri"/>
                <w:sz w:val="18"/>
              </w:rPr>
              <w:t>120 </w:t>
            </w:r>
            <w:r>
              <w:rPr>
                <w:sz w:val="18"/>
              </w:rPr>
              <w:t>人订购</w:t>
            </w:r>
          </w:p>
        </w:tc>
      </w:tr>
    </w:tbl>
    <w:sectPr>
      <w:pgSz w:w="11910" w:h="16840"/>
      <w:pgMar w:top="1500" w:bottom="280" w:left="158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宋体">
    <w:altName w:val="宋体"/>
    <w:charset w:val="86"/>
    <w:family w:val="auto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（%1）"/>
      <w:lvlJc w:val="left"/>
      <w:pPr>
        <w:ind w:left="922" w:hanging="702"/>
        <w:jc w:val="left"/>
      </w:pPr>
      <w:rPr>
        <w:rFonts w:hint="default" w:ascii="宋体" w:hAnsi="宋体" w:eastAsia="宋体" w:cs="宋体"/>
        <w:spacing w:val="-2"/>
        <w:w w:val="100"/>
        <w:sz w:val="26"/>
        <w:szCs w:val="26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736" w:hanging="702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553" w:hanging="702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369" w:hanging="702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186" w:hanging="702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003" w:hanging="702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819" w:hanging="702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636" w:hanging="702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452" w:hanging="702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8"/>
      <w:szCs w:val="28"/>
      <w:lang w:val="zh-CN" w:eastAsia="zh-CN" w:bidi="zh-CN"/>
    </w:rPr>
  </w:style>
  <w:style w:styleId="Heading1" w:type="paragraph">
    <w:name w:val="Heading 1"/>
    <w:basedOn w:val="Normal"/>
    <w:uiPriority w:val="1"/>
    <w:qFormat/>
    <w:pPr>
      <w:ind w:left="220"/>
      <w:outlineLvl w:val="1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ind w:left="922" w:hanging="702"/>
    </w:pPr>
    <w:rPr>
      <w:rFonts w:ascii="宋体" w:hAnsi="宋体" w:eastAsia="宋体" w:cs="宋体"/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market1</dc:creator>
  <dcterms:created xsi:type="dcterms:W3CDTF">2021-01-04T02:26:36Z</dcterms:created>
  <dcterms:modified xsi:type="dcterms:W3CDTF">2021-01-04T02:26:36Z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2021-01-04T00:00:00Z</vt:filetime>
  </property>
</Properties>
</file>